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5CB2F950" w14:textId="77777777" w:rsidR="00DC1B96" w:rsidRPr="00180E67" w:rsidRDefault="00DC1B96" w:rsidP="00DC1B96">
      <w:pPr>
        <w:pStyle w:val="Default"/>
        <w:rPr>
          <w:rFonts w:asciiTheme="majorHAnsi" w:hAnsiTheme="majorHAnsi"/>
        </w:rPr>
      </w:pPr>
      <w:r w:rsidRPr="00180E67">
        <w:rPr>
          <w:rFonts w:asciiTheme="majorHAnsi" w:hAnsiTheme="majorHAnsi"/>
        </w:rPr>
        <w:t>To the SCALE Coordinator:</w:t>
      </w:r>
    </w:p>
    <w:p w14:paraId="59134827" w14:textId="77777777" w:rsidR="00DC1B96" w:rsidRPr="00180E67" w:rsidRDefault="00DC1B96" w:rsidP="00DC1B96">
      <w:pPr>
        <w:pStyle w:val="Default"/>
        <w:rPr>
          <w:rFonts w:asciiTheme="majorHAnsi" w:hAnsiTheme="majorHAnsi"/>
        </w:rPr>
      </w:pPr>
    </w:p>
    <w:p w14:paraId="53C3F50E" w14:textId="77777777" w:rsidR="00DC1B96" w:rsidRDefault="00DC1B96" w:rsidP="0078798F">
      <w:pPr>
        <w:pStyle w:val="Default"/>
        <w:jc w:val="both"/>
        <w:rPr>
          <w:rFonts w:asciiTheme="majorHAnsi" w:hAnsiTheme="majorHAnsi"/>
        </w:rPr>
      </w:pPr>
      <w:r w:rsidRPr="00180E67">
        <w:rPr>
          <w:rFonts w:asciiTheme="majorHAnsi" w:hAnsiTheme="majorHAnsi"/>
        </w:rPr>
        <w:t>This is to certify that the following students have s</w:t>
      </w:r>
      <w:r>
        <w:rPr>
          <w:rFonts w:asciiTheme="majorHAnsi" w:hAnsiTheme="majorHAnsi"/>
        </w:rPr>
        <w:t>atisfactorily</w:t>
      </w:r>
      <w:r w:rsidRPr="00180E67">
        <w:rPr>
          <w:rFonts w:asciiTheme="majorHAnsi" w:hAnsiTheme="majorHAnsi"/>
        </w:rPr>
        <w:t xml:space="preserve"> completed the SCALE Program by accomplishing their </w:t>
      </w:r>
      <w:r>
        <w:rPr>
          <w:rFonts w:asciiTheme="majorHAnsi" w:hAnsiTheme="majorHAnsi"/>
        </w:rPr>
        <w:t xml:space="preserve">planned activities and demonstrating the desired learning outcomes </w:t>
      </w:r>
      <w:r w:rsidRPr="00180E67">
        <w:rPr>
          <w:rFonts w:asciiTheme="majorHAnsi" w:hAnsiTheme="majorHAnsi"/>
        </w:rPr>
        <w:t>within the specified period of time.</w:t>
      </w:r>
    </w:p>
    <w:p w14:paraId="0804DF46" w14:textId="77777777" w:rsidR="00DC1B96" w:rsidRPr="00180E67" w:rsidRDefault="00DC1B96" w:rsidP="00DC1B96">
      <w:pPr>
        <w:pStyle w:val="Default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1961"/>
        <w:gridCol w:w="2362"/>
        <w:gridCol w:w="2060"/>
      </w:tblGrid>
      <w:tr w:rsidR="00DC1B96" w:rsidRPr="00180E67" w14:paraId="6661EA33" w14:textId="77777777" w:rsidTr="002E384E">
        <w:tc>
          <w:tcPr>
            <w:tcW w:w="3092" w:type="dxa"/>
          </w:tcPr>
          <w:p w14:paraId="1F9D01B7" w14:textId="77777777" w:rsidR="00DC1B96" w:rsidRPr="00180E67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2030" w:type="dxa"/>
          </w:tcPr>
          <w:p w14:paraId="655784F9" w14:textId="77777777" w:rsidR="00DC1B96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No. of SCALE Activities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99526D6" w14:textId="77777777" w:rsidR="00DC1B96" w:rsidRPr="00180E67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Implemented</w:t>
            </w:r>
          </w:p>
        </w:tc>
        <w:tc>
          <w:tcPr>
            <w:tcW w:w="2495" w:type="dxa"/>
          </w:tcPr>
          <w:p w14:paraId="19FFCC8A" w14:textId="77777777" w:rsidR="00DC1B96" w:rsidRPr="00180E67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Final Date of Completion of SCALE Activities</w:t>
            </w:r>
          </w:p>
        </w:tc>
        <w:tc>
          <w:tcPr>
            <w:tcW w:w="2183" w:type="dxa"/>
          </w:tcPr>
          <w:p w14:paraId="05569A16" w14:textId="77777777" w:rsidR="00DC1B96" w:rsidRPr="00180E67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Remarks</w:t>
            </w:r>
          </w:p>
        </w:tc>
      </w:tr>
      <w:tr w:rsidR="00DC1B96" w:rsidRPr="00180E67" w14:paraId="3C2D472D" w14:textId="77777777" w:rsidTr="002E384E">
        <w:tc>
          <w:tcPr>
            <w:tcW w:w="3092" w:type="dxa"/>
          </w:tcPr>
          <w:p w14:paraId="556286CF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030" w:type="dxa"/>
          </w:tcPr>
          <w:p w14:paraId="3FDA9CB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0BA4F4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6801EE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FD54334" w14:textId="77777777" w:rsidTr="002E384E">
        <w:tc>
          <w:tcPr>
            <w:tcW w:w="3092" w:type="dxa"/>
          </w:tcPr>
          <w:p w14:paraId="30104DF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030" w:type="dxa"/>
          </w:tcPr>
          <w:p w14:paraId="7C8C7EB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4E5CE8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F30024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786477E" w14:textId="77777777" w:rsidTr="002E384E">
        <w:tc>
          <w:tcPr>
            <w:tcW w:w="3092" w:type="dxa"/>
          </w:tcPr>
          <w:p w14:paraId="537FE5D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030" w:type="dxa"/>
          </w:tcPr>
          <w:p w14:paraId="6CA1AC5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115E79A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06CC31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45BBCC52" w14:textId="77777777" w:rsidTr="002E384E">
        <w:tc>
          <w:tcPr>
            <w:tcW w:w="3092" w:type="dxa"/>
          </w:tcPr>
          <w:p w14:paraId="15716E5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030" w:type="dxa"/>
          </w:tcPr>
          <w:p w14:paraId="3BA2B09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B5E229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56102F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5FCA7D4D" w14:textId="77777777" w:rsidTr="002E384E">
        <w:tc>
          <w:tcPr>
            <w:tcW w:w="3092" w:type="dxa"/>
          </w:tcPr>
          <w:p w14:paraId="509A32A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030" w:type="dxa"/>
          </w:tcPr>
          <w:p w14:paraId="46968B8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1873D034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E070EA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3158D032" w14:textId="77777777" w:rsidTr="002E384E">
        <w:tc>
          <w:tcPr>
            <w:tcW w:w="3092" w:type="dxa"/>
          </w:tcPr>
          <w:p w14:paraId="7635E23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030" w:type="dxa"/>
          </w:tcPr>
          <w:p w14:paraId="0C35344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02238E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BEE55A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37ED8342" w14:textId="77777777" w:rsidTr="002E384E">
        <w:tc>
          <w:tcPr>
            <w:tcW w:w="3092" w:type="dxa"/>
          </w:tcPr>
          <w:p w14:paraId="3737D0A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030" w:type="dxa"/>
          </w:tcPr>
          <w:p w14:paraId="734B686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EF064C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756CC6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4F29C0FD" w14:textId="77777777" w:rsidTr="002E384E">
        <w:tc>
          <w:tcPr>
            <w:tcW w:w="3092" w:type="dxa"/>
          </w:tcPr>
          <w:p w14:paraId="2DD1590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030" w:type="dxa"/>
          </w:tcPr>
          <w:p w14:paraId="5350A05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7249BD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27BB70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7A809159" w14:textId="77777777" w:rsidTr="002E384E">
        <w:tc>
          <w:tcPr>
            <w:tcW w:w="3092" w:type="dxa"/>
          </w:tcPr>
          <w:p w14:paraId="0FDD994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030" w:type="dxa"/>
          </w:tcPr>
          <w:p w14:paraId="434D294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236754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3CB88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5CFB53CC" w14:textId="77777777" w:rsidTr="002E384E">
        <w:tc>
          <w:tcPr>
            <w:tcW w:w="3092" w:type="dxa"/>
          </w:tcPr>
          <w:p w14:paraId="315506F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2030" w:type="dxa"/>
          </w:tcPr>
          <w:p w14:paraId="25F9AA9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6115F4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381287F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5F9F4D24" w14:textId="77777777" w:rsidTr="002E384E">
        <w:tc>
          <w:tcPr>
            <w:tcW w:w="3092" w:type="dxa"/>
          </w:tcPr>
          <w:p w14:paraId="30CA93C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2030" w:type="dxa"/>
          </w:tcPr>
          <w:p w14:paraId="6693E48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2B2E17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3806494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746B26B4" w14:textId="77777777" w:rsidTr="002E384E">
        <w:tc>
          <w:tcPr>
            <w:tcW w:w="3092" w:type="dxa"/>
          </w:tcPr>
          <w:p w14:paraId="7D5F53F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2030" w:type="dxa"/>
          </w:tcPr>
          <w:p w14:paraId="4D2413A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C13A67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8E7170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3AB0A72" w14:textId="77777777" w:rsidTr="002E384E">
        <w:tc>
          <w:tcPr>
            <w:tcW w:w="3092" w:type="dxa"/>
          </w:tcPr>
          <w:p w14:paraId="4DB8CC5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030" w:type="dxa"/>
          </w:tcPr>
          <w:p w14:paraId="4582FBE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D064A1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554722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79332770" w14:textId="77777777" w:rsidTr="002E384E">
        <w:tc>
          <w:tcPr>
            <w:tcW w:w="3092" w:type="dxa"/>
          </w:tcPr>
          <w:p w14:paraId="23BC829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2030" w:type="dxa"/>
          </w:tcPr>
          <w:p w14:paraId="11E9D5A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2B5835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87C722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514AECA3" w14:textId="77777777" w:rsidTr="002E384E">
        <w:tc>
          <w:tcPr>
            <w:tcW w:w="3092" w:type="dxa"/>
          </w:tcPr>
          <w:p w14:paraId="3A7CF08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030" w:type="dxa"/>
          </w:tcPr>
          <w:p w14:paraId="6623E97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AC0818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636D9B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7AD3A534" w14:textId="77777777" w:rsidTr="002E384E">
        <w:tc>
          <w:tcPr>
            <w:tcW w:w="3092" w:type="dxa"/>
          </w:tcPr>
          <w:p w14:paraId="42651B0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030" w:type="dxa"/>
          </w:tcPr>
          <w:p w14:paraId="3BCAD86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FDBA5E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8777BC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76B35B0C" w14:textId="77777777" w:rsidTr="002E384E">
        <w:tc>
          <w:tcPr>
            <w:tcW w:w="3092" w:type="dxa"/>
          </w:tcPr>
          <w:p w14:paraId="2475B30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2030" w:type="dxa"/>
          </w:tcPr>
          <w:p w14:paraId="5261E63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10C8A6B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CAF935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2373E2AC" w14:textId="77777777" w:rsidTr="002E384E">
        <w:tc>
          <w:tcPr>
            <w:tcW w:w="3092" w:type="dxa"/>
          </w:tcPr>
          <w:p w14:paraId="59B8C64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2030" w:type="dxa"/>
          </w:tcPr>
          <w:p w14:paraId="209B99C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C67A7D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F9F75B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3B7518C5" w14:textId="77777777" w:rsidTr="002E384E">
        <w:tc>
          <w:tcPr>
            <w:tcW w:w="3092" w:type="dxa"/>
          </w:tcPr>
          <w:p w14:paraId="2FCB974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2030" w:type="dxa"/>
          </w:tcPr>
          <w:p w14:paraId="3076905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F8C8A3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D9F185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2838C8B6" w14:textId="77777777" w:rsidTr="002E384E">
        <w:tc>
          <w:tcPr>
            <w:tcW w:w="3092" w:type="dxa"/>
          </w:tcPr>
          <w:p w14:paraId="164417A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2030" w:type="dxa"/>
          </w:tcPr>
          <w:p w14:paraId="4D4B621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FFDF33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C67E13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E4EE809" w14:textId="77777777" w:rsidTr="002E384E">
        <w:tc>
          <w:tcPr>
            <w:tcW w:w="3092" w:type="dxa"/>
          </w:tcPr>
          <w:p w14:paraId="2578C90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2030" w:type="dxa"/>
          </w:tcPr>
          <w:p w14:paraId="25C411D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DEE37B4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6DBEE3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53EA23C6" w14:textId="77777777" w:rsidTr="002E384E">
        <w:tc>
          <w:tcPr>
            <w:tcW w:w="3092" w:type="dxa"/>
          </w:tcPr>
          <w:p w14:paraId="5428674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2030" w:type="dxa"/>
          </w:tcPr>
          <w:p w14:paraId="2D0DF51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B8144D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93A7D6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8EA161B" w14:textId="77777777" w:rsidTr="002E384E">
        <w:tc>
          <w:tcPr>
            <w:tcW w:w="3092" w:type="dxa"/>
          </w:tcPr>
          <w:p w14:paraId="586B3BD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2030" w:type="dxa"/>
          </w:tcPr>
          <w:p w14:paraId="24E4A4C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292BDD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28A910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59FD9169" w14:textId="77777777" w:rsidTr="002E384E">
        <w:tc>
          <w:tcPr>
            <w:tcW w:w="3092" w:type="dxa"/>
          </w:tcPr>
          <w:p w14:paraId="675EC08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2030" w:type="dxa"/>
          </w:tcPr>
          <w:p w14:paraId="390C1CA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0B351C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A556B2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6D406F96" w14:textId="77777777" w:rsidTr="002E384E">
        <w:tc>
          <w:tcPr>
            <w:tcW w:w="3092" w:type="dxa"/>
          </w:tcPr>
          <w:p w14:paraId="6FC050D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2030" w:type="dxa"/>
          </w:tcPr>
          <w:p w14:paraId="3FEA574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1C23B69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1203FE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557F1A99" w14:textId="77777777" w:rsidTr="002E384E">
        <w:tc>
          <w:tcPr>
            <w:tcW w:w="3092" w:type="dxa"/>
          </w:tcPr>
          <w:p w14:paraId="5C05B23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2030" w:type="dxa"/>
          </w:tcPr>
          <w:p w14:paraId="619206C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A1BA9C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24C55A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6521521D" w14:textId="77777777" w:rsidTr="002E384E">
        <w:tc>
          <w:tcPr>
            <w:tcW w:w="3092" w:type="dxa"/>
          </w:tcPr>
          <w:p w14:paraId="082C302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2030" w:type="dxa"/>
          </w:tcPr>
          <w:p w14:paraId="223F45F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06B143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6F3E19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23FB7376" w14:textId="77777777" w:rsidTr="002E384E">
        <w:tc>
          <w:tcPr>
            <w:tcW w:w="3092" w:type="dxa"/>
          </w:tcPr>
          <w:p w14:paraId="4A58059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2030" w:type="dxa"/>
          </w:tcPr>
          <w:p w14:paraId="2DDB50A4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1B174C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FDAB26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75620A22" w14:textId="77777777" w:rsidTr="002E384E">
        <w:tc>
          <w:tcPr>
            <w:tcW w:w="3092" w:type="dxa"/>
          </w:tcPr>
          <w:p w14:paraId="00893F6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2030" w:type="dxa"/>
          </w:tcPr>
          <w:p w14:paraId="2C51009F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A9196D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53F16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CE2FEE0" w14:textId="77777777" w:rsidTr="002E384E">
        <w:tc>
          <w:tcPr>
            <w:tcW w:w="3092" w:type="dxa"/>
          </w:tcPr>
          <w:p w14:paraId="4D2BC03F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2030" w:type="dxa"/>
          </w:tcPr>
          <w:p w14:paraId="227B218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8C12BE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5BF09A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58A6B9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3E5B8E9F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597B4985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69C05266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12260027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56E09DA0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020BEB94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1E594830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62330E7D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5BBFB2F7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64419A99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43D4DCDD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5829D8BC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586C84F4" w14:textId="77777777" w:rsidR="00DC1B96" w:rsidRDefault="00DC1B96" w:rsidP="00DC1B96">
      <w:pPr>
        <w:pStyle w:val="Default"/>
        <w:jc w:val="both"/>
        <w:rPr>
          <w:rFonts w:asciiTheme="majorHAnsi" w:hAnsiTheme="majorHAnsi"/>
        </w:rPr>
      </w:pPr>
      <w:r w:rsidRPr="00180E67">
        <w:rPr>
          <w:rFonts w:asciiTheme="majorHAnsi" w:hAnsiTheme="majorHAnsi"/>
        </w:rPr>
        <w:lastRenderedPageBreak/>
        <w:t>This is to certify that the following student</w:t>
      </w:r>
      <w:r>
        <w:rPr>
          <w:rFonts w:asciiTheme="majorHAnsi" w:hAnsiTheme="majorHAnsi"/>
        </w:rPr>
        <w:t>/</w:t>
      </w:r>
      <w:r w:rsidRPr="00180E67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 xml:space="preserve">failed to complete </w:t>
      </w:r>
      <w:r w:rsidRPr="00180E67">
        <w:rPr>
          <w:rFonts w:asciiTheme="majorHAnsi" w:hAnsiTheme="majorHAnsi"/>
        </w:rPr>
        <w:t xml:space="preserve">the SCALE Program by </w:t>
      </w:r>
      <w:r>
        <w:rPr>
          <w:rFonts w:asciiTheme="majorHAnsi" w:hAnsiTheme="majorHAnsi"/>
        </w:rPr>
        <w:t xml:space="preserve">not </w:t>
      </w:r>
      <w:r w:rsidRPr="00180E67">
        <w:rPr>
          <w:rFonts w:asciiTheme="majorHAnsi" w:hAnsiTheme="majorHAnsi"/>
        </w:rPr>
        <w:t>accomplish</w:t>
      </w:r>
      <w:r>
        <w:rPr>
          <w:rFonts w:asciiTheme="majorHAnsi" w:hAnsiTheme="majorHAnsi"/>
        </w:rPr>
        <w:t>ing</w:t>
      </w:r>
      <w:r w:rsidRPr="00180E67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 xml:space="preserve">planned </w:t>
      </w:r>
      <w:r w:rsidRPr="00180E67">
        <w:rPr>
          <w:rFonts w:asciiTheme="majorHAnsi" w:hAnsiTheme="majorHAnsi"/>
        </w:rPr>
        <w:t>activities</w:t>
      </w:r>
      <w:r>
        <w:rPr>
          <w:rFonts w:asciiTheme="majorHAnsi" w:hAnsiTheme="majorHAnsi"/>
        </w:rPr>
        <w:t xml:space="preserve"> and/or demonstrating the desired learning outcomes </w:t>
      </w:r>
      <w:r w:rsidRPr="00180E67">
        <w:rPr>
          <w:rFonts w:asciiTheme="majorHAnsi" w:hAnsiTheme="majorHAnsi"/>
        </w:rPr>
        <w:t>within the specified period of time.</w:t>
      </w:r>
    </w:p>
    <w:p w14:paraId="5FFD569F" w14:textId="77777777" w:rsidR="00DC1B96" w:rsidRPr="00180E67" w:rsidRDefault="00DC1B96" w:rsidP="00DC1B96">
      <w:pPr>
        <w:pStyle w:val="Default"/>
        <w:jc w:val="both"/>
        <w:rPr>
          <w:rFonts w:asciiTheme="majorHAnsi" w:hAnsiTheme="maj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67"/>
        <w:gridCol w:w="1414"/>
        <w:gridCol w:w="1900"/>
        <w:gridCol w:w="1323"/>
        <w:gridCol w:w="3001"/>
      </w:tblGrid>
      <w:tr w:rsidR="00DC1B96" w:rsidRPr="00311102" w14:paraId="6C68CC13" w14:textId="77777777" w:rsidTr="002E384E">
        <w:tc>
          <w:tcPr>
            <w:tcW w:w="2170" w:type="dxa"/>
          </w:tcPr>
          <w:p w14:paraId="56356A9E" w14:textId="77777777" w:rsidR="00DC1B96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A481167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1102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414" w:type="dxa"/>
          </w:tcPr>
          <w:p w14:paraId="19D08CBD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1102">
              <w:rPr>
                <w:rFonts w:asciiTheme="majorHAnsi" w:hAnsiTheme="majorHAnsi"/>
                <w:sz w:val="20"/>
                <w:szCs w:val="20"/>
              </w:rPr>
              <w:t xml:space="preserve">No. of SCALE Activities </w:t>
            </w:r>
          </w:p>
          <w:p w14:paraId="70B3ECD9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1102">
              <w:rPr>
                <w:rFonts w:asciiTheme="majorHAnsi" w:hAnsiTheme="majorHAnsi"/>
                <w:sz w:val="20"/>
                <w:szCs w:val="20"/>
              </w:rPr>
              <w:t>Implemented</w:t>
            </w:r>
          </w:p>
        </w:tc>
        <w:tc>
          <w:tcPr>
            <w:tcW w:w="1901" w:type="dxa"/>
          </w:tcPr>
          <w:p w14:paraId="419237E5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14:paraId="217717CC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Unachieved </w:t>
            </w:r>
            <w:r w:rsidRPr="00311102">
              <w:rPr>
                <w:rFonts w:asciiTheme="majorHAnsi" w:hAnsiTheme="majorHAnsi"/>
                <w:sz w:val="20"/>
                <w:szCs w:val="20"/>
              </w:rPr>
              <w:t>Learning Outcomes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15" w:type="dxa"/>
          </w:tcPr>
          <w:p w14:paraId="70D8AB26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14:paraId="432AB9EE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1102">
              <w:rPr>
                <w:rFonts w:asciiTheme="majorHAnsi" w:hAnsiTheme="majorHAnsi"/>
                <w:sz w:val="20"/>
                <w:szCs w:val="20"/>
              </w:rPr>
              <w:t xml:space="preserve">Strands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Not </w:t>
            </w:r>
            <w:r w:rsidRPr="00311102">
              <w:rPr>
                <w:rFonts w:asciiTheme="majorHAnsi" w:hAnsiTheme="majorHAnsi"/>
                <w:sz w:val="20"/>
                <w:szCs w:val="20"/>
              </w:rPr>
              <w:t>Undertaken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5" w:type="dxa"/>
          </w:tcPr>
          <w:p w14:paraId="592BB34E" w14:textId="77777777" w:rsidR="00DC1B96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C8A9AFD" w14:textId="77777777" w:rsidR="00DC1B96" w:rsidRPr="00311102" w:rsidRDefault="00DC1B96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Remarks</w:t>
            </w:r>
          </w:p>
        </w:tc>
      </w:tr>
      <w:tr w:rsidR="00DC1B96" w:rsidRPr="00180E67" w14:paraId="5257A44D" w14:textId="77777777" w:rsidTr="002E384E">
        <w:tc>
          <w:tcPr>
            <w:tcW w:w="2170" w:type="dxa"/>
          </w:tcPr>
          <w:p w14:paraId="0B69F1F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14:paraId="7A7423F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4956E8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3BE5E8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93C4172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57A7904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31F24A89" w14:textId="77777777" w:rsidTr="002E384E">
        <w:tc>
          <w:tcPr>
            <w:tcW w:w="2170" w:type="dxa"/>
          </w:tcPr>
          <w:p w14:paraId="0746FF0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14:paraId="49B1ABD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01964B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938A62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D4A12EE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1DC5379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3CE0AF60" w14:textId="77777777" w:rsidTr="002E384E">
        <w:tc>
          <w:tcPr>
            <w:tcW w:w="2170" w:type="dxa"/>
          </w:tcPr>
          <w:p w14:paraId="372249D4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14:paraId="39771E9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29DE234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9FC6E7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42718AE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1AEACDA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96926D7" w14:textId="77777777" w:rsidTr="002E384E">
        <w:tc>
          <w:tcPr>
            <w:tcW w:w="2170" w:type="dxa"/>
          </w:tcPr>
          <w:p w14:paraId="12B4CDB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14:paraId="3D43D4A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E41938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4C4CCB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CEDCD36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79E676D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6BA9FB8A" w14:textId="77777777" w:rsidTr="002E384E">
        <w:tc>
          <w:tcPr>
            <w:tcW w:w="2170" w:type="dxa"/>
          </w:tcPr>
          <w:p w14:paraId="7203C3C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14:paraId="157A4937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F57852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B9B9ED4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C290250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1C4A5BA1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69ECF0A0" w14:textId="77777777" w:rsidTr="002E384E">
        <w:tc>
          <w:tcPr>
            <w:tcW w:w="2170" w:type="dxa"/>
          </w:tcPr>
          <w:p w14:paraId="7323C4F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14:paraId="3E48C81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93124C0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5BA009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F173B47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394A13F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2E068A2B" w14:textId="77777777" w:rsidTr="002E384E">
        <w:tc>
          <w:tcPr>
            <w:tcW w:w="2170" w:type="dxa"/>
          </w:tcPr>
          <w:p w14:paraId="41D81AA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14:paraId="1A83E53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0FD59A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26634DD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606D528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0F2C3554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18B18817" w14:textId="77777777" w:rsidTr="002E384E">
        <w:tc>
          <w:tcPr>
            <w:tcW w:w="2170" w:type="dxa"/>
          </w:tcPr>
          <w:p w14:paraId="4BEF655E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414" w:type="dxa"/>
          </w:tcPr>
          <w:p w14:paraId="3A10A78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2BF6F055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6EB90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1BC4A2F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4F76B95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69DFAB8C" w14:textId="77777777" w:rsidTr="002E384E">
        <w:tc>
          <w:tcPr>
            <w:tcW w:w="2170" w:type="dxa"/>
          </w:tcPr>
          <w:p w14:paraId="6DBE9E63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414" w:type="dxa"/>
          </w:tcPr>
          <w:p w14:paraId="44CF397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CDC940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5278572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8372308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6647C1B8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96" w:rsidRPr="00180E67" w14:paraId="6AF0CB00" w14:textId="77777777" w:rsidTr="002E384E">
        <w:tc>
          <w:tcPr>
            <w:tcW w:w="2170" w:type="dxa"/>
          </w:tcPr>
          <w:p w14:paraId="44C515CA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80E67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414" w:type="dxa"/>
          </w:tcPr>
          <w:p w14:paraId="57E1D0D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D163FAC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995625B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2EB11BA" w14:textId="77777777" w:rsidR="00DC1B96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6F13F026" w14:textId="77777777" w:rsidR="00DC1B96" w:rsidRPr="00180E67" w:rsidRDefault="00DC1B96" w:rsidP="002E384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25816E5" w14:textId="77777777" w:rsidR="00DC1B96" w:rsidRDefault="00DC1B96" w:rsidP="00DC1B9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vertAlign w:val="superscript"/>
        </w:rPr>
        <w:t>1</w:t>
      </w:r>
      <w:r w:rsidRPr="00E10F14">
        <w:rPr>
          <w:rFonts w:asciiTheme="majorHAnsi" w:hAnsiTheme="majorHAnsi"/>
          <w:sz w:val="16"/>
          <w:szCs w:val="16"/>
        </w:rPr>
        <w:t xml:space="preserve"> O1 = </w:t>
      </w: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Increased awareness of their own strengths and areas for growth </w:t>
      </w:r>
    </w:p>
    <w:p w14:paraId="47785EED" w14:textId="77777777" w:rsidR="00DC1B96" w:rsidRDefault="00DC1B96" w:rsidP="00DC1B9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  O2 = Undertaken new challenges </w:t>
      </w:r>
    </w:p>
    <w:p w14:paraId="1E6BACD9" w14:textId="77777777" w:rsidR="00DC1B96" w:rsidRDefault="00DC1B96" w:rsidP="00DC1B9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  O3 = Introduced and managed activities </w:t>
      </w:r>
    </w:p>
    <w:p w14:paraId="7B49A300" w14:textId="77777777" w:rsidR="00DC1B96" w:rsidRDefault="00DC1B96" w:rsidP="00DC1B96">
      <w:pPr>
        <w:autoSpaceDE w:val="0"/>
        <w:autoSpaceDN w:val="0"/>
        <w:adjustRightInd w:val="0"/>
        <w:jc w:val="both"/>
        <w:rPr>
          <w:rFonts w:asciiTheme="majorHAnsi" w:eastAsia="MS Mincho" w:hAnsiTheme="majorHAnsi" w:cs="Arial"/>
          <w:bCs/>
          <w:color w:val="000000"/>
          <w:sz w:val="16"/>
          <w:szCs w:val="16"/>
        </w:rPr>
      </w:pP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  O4 = </w:t>
      </w: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>Contributed actively in group activities</w:t>
      </w:r>
    </w:p>
    <w:p w14:paraId="32A8C01A" w14:textId="52FF2179" w:rsidR="00DC1B96" w:rsidRPr="00E10F14" w:rsidRDefault="00DC1B96" w:rsidP="00DC1B9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 </w:t>
      </w: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O5 = Demonstrated perseverance and commitment in their activities  </w:t>
      </w:r>
    </w:p>
    <w:p w14:paraId="0EDE7E17" w14:textId="20B3FD25" w:rsidR="00DC1B96" w:rsidRPr="00E10F14" w:rsidRDefault="00DC1B96" w:rsidP="00DC1B9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 </w:t>
      </w: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>O6 = Engaged with issues of global importance</w:t>
      </w:r>
    </w:p>
    <w:p w14:paraId="0897E744" w14:textId="34033448" w:rsidR="00DC1B96" w:rsidRPr="00E10F14" w:rsidRDefault="00DC1B96" w:rsidP="00DC1B9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>
        <w:rPr>
          <w:rFonts w:asciiTheme="majorHAnsi" w:hAnsiTheme="majorHAnsi" w:cs="Arial"/>
          <w:bCs/>
          <w:color w:val="000000"/>
          <w:sz w:val="16"/>
          <w:szCs w:val="16"/>
        </w:rPr>
        <w:t xml:space="preserve">  O7 = Reflected on the ethical consequence of their actions</w:t>
      </w:r>
    </w:p>
    <w:p w14:paraId="468FC3F1" w14:textId="79F97EB3" w:rsidR="00DC1B96" w:rsidRDefault="00DC1B96" w:rsidP="00DC1B96">
      <w:pPr>
        <w:autoSpaceDE w:val="0"/>
        <w:autoSpaceDN w:val="0"/>
        <w:adjustRightInd w:val="0"/>
        <w:jc w:val="both"/>
        <w:rPr>
          <w:rFonts w:asciiTheme="majorHAnsi" w:eastAsia="MS Mincho" w:hAnsiTheme="majorHAnsi" w:cs="Arial"/>
          <w:bCs/>
          <w:color w:val="000000"/>
          <w:sz w:val="16"/>
          <w:szCs w:val="16"/>
        </w:rPr>
      </w:pPr>
      <w:r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 O8 = Developed new skills</w:t>
      </w:r>
    </w:p>
    <w:p w14:paraId="145CBCC9" w14:textId="77777777" w:rsidR="00DC1B96" w:rsidRDefault="00DC1B96" w:rsidP="00DC1B96">
      <w:pPr>
        <w:pStyle w:val="Default"/>
        <w:rPr>
          <w:rFonts w:asciiTheme="majorHAnsi" w:hAnsiTheme="majorHAnsi"/>
          <w:b/>
          <w:sz w:val="18"/>
          <w:szCs w:val="18"/>
          <w:vertAlign w:val="superscript"/>
        </w:rPr>
      </w:pPr>
    </w:p>
    <w:p w14:paraId="44C32264" w14:textId="77777777" w:rsidR="00DC1B96" w:rsidRDefault="00DC1B96" w:rsidP="00DC1B96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vertAlign w:val="superscript"/>
        </w:rPr>
        <w:t>2</w:t>
      </w:r>
      <w:r w:rsidRPr="003860FA">
        <w:rPr>
          <w:rFonts w:asciiTheme="majorHAnsi" w:hAnsiTheme="majorHAnsi"/>
          <w:sz w:val="18"/>
          <w:szCs w:val="18"/>
        </w:rPr>
        <w:t xml:space="preserve"> S = Service, C = Creativity, A = Action, L = Leadership</w:t>
      </w:r>
    </w:p>
    <w:p w14:paraId="0D0B3916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0299C3E8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2300EEC3" w14:textId="77777777" w:rsidR="00DC1B96" w:rsidRDefault="00DC1B96" w:rsidP="00DC1B96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</w:t>
      </w:r>
    </w:p>
    <w:p w14:paraId="75D4635D" w14:textId="77777777" w:rsidR="00DC1B96" w:rsidRPr="00DF6687" w:rsidRDefault="00DC1B96" w:rsidP="00DC1B96">
      <w:pPr>
        <w:pStyle w:val="Default"/>
        <w:jc w:val="both"/>
        <w:rPr>
          <w:rFonts w:asciiTheme="majorHAnsi" w:hAnsiTheme="majorHAnsi"/>
        </w:rPr>
      </w:pPr>
      <w:r w:rsidRPr="00DF6687">
        <w:rPr>
          <w:rFonts w:asciiTheme="majorHAnsi" w:hAnsiTheme="majorHAnsi"/>
        </w:rPr>
        <w:t>Name and Signature of SCAL</w:t>
      </w:r>
      <w:bookmarkStart w:id="0" w:name="_GoBack"/>
      <w:bookmarkEnd w:id="0"/>
      <w:r w:rsidRPr="00DF6687">
        <w:rPr>
          <w:rFonts w:asciiTheme="majorHAnsi" w:hAnsiTheme="majorHAnsi"/>
        </w:rPr>
        <w:t xml:space="preserve">E Adviser </w:t>
      </w:r>
      <w:r w:rsidRPr="00DF6687">
        <w:rPr>
          <w:rFonts w:asciiTheme="majorHAnsi" w:hAnsiTheme="majorHAnsi"/>
        </w:rPr>
        <w:tab/>
      </w:r>
      <w:r w:rsidRPr="00DF6687">
        <w:rPr>
          <w:rFonts w:asciiTheme="majorHAnsi" w:hAnsiTheme="majorHAnsi"/>
        </w:rPr>
        <w:tab/>
        <w:t>Date of Submission</w:t>
      </w:r>
    </w:p>
    <w:sectPr w:rsidR="00DC1B96" w:rsidRPr="00DF6687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44E5" w14:textId="77777777" w:rsidR="00A812BB" w:rsidRDefault="00A812BB">
      <w:r>
        <w:separator/>
      </w:r>
    </w:p>
  </w:endnote>
  <w:endnote w:type="continuationSeparator" w:id="0">
    <w:p w14:paraId="0F317251" w14:textId="77777777" w:rsidR="00A812BB" w:rsidRDefault="00A8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4F82082A" w:rsidR="00593752" w:rsidRDefault="00593752" w:rsidP="00565697">
    <w:pPr>
      <w:pStyle w:val="Footer"/>
      <w:tabs>
        <w:tab w:val="clear" w:pos="4680"/>
        <w:tab w:val="clear" w:pos="9360"/>
        <w:tab w:val="right" w:pos="9000"/>
      </w:tabs>
    </w:pPr>
    <w:r>
      <w:t>P</w:t>
    </w:r>
    <w:r w:rsidR="00DC1B96">
      <w:t>SHS-0</w:t>
    </w:r>
    <w:r w:rsidR="0086082B">
      <w:t>7</w:t>
    </w:r>
    <w:r w:rsidR="00DC1B96">
      <w:t>-F-DSA-16</w:t>
    </w:r>
    <w:r w:rsidR="00C96A10">
      <w:t>-Rev</w:t>
    </w:r>
    <w:r>
      <w:t>0-12/05/16</w:t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8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8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11330200" w:rsidR="00593752" w:rsidRDefault="00593752" w:rsidP="00A11645">
    <w:pPr>
      <w:pStyle w:val="Footer"/>
      <w:tabs>
        <w:tab w:val="clear" w:pos="9360"/>
      </w:tabs>
    </w:pPr>
    <w:r>
      <w:t>P</w:t>
    </w:r>
    <w:r w:rsidR="00DC1B96">
      <w:t>SHS-0</w:t>
    </w:r>
    <w:r w:rsidR="0086082B">
      <w:t>7</w:t>
    </w:r>
    <w:r w:rsidR="00DC1B96">
      <w:t>-F-DSA-16</w:t>
    </w:r>
    <w:r w:rsidR="0078798F">
      <w:t>-Rev</w:t>
    </w:r>
    <w:r>
      <w:t>0-12/05/16</w:t>
    </w:r>
    <w:r>
      <w:tab/>
    </w:r>
    <w:r>
      <w:tab/>
    </w:r>
    <w:r>
      <w:tab/>
    </w:r>
    <w:r>
      <w:tab/>
    </w:r>
    <w:sdt>
      <w:sdtPr>
        <w:id w:val="-908308063"/>
        <w:docPartObj>
          <w:docPartGallery w:val="Page Numbers (Bottom of Page)"/>
          <w:docPartUnique/>
        </w:docPartObj>
      </w:sdtPr>
      <w:sdtEndPr/>
      <w:sdtContent>
        <w:sdt>
          <w:sdtPr>
            <w:id w:val="-786432068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8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8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D9ABE" w14:textId="77777777" w:rsidR="00A812BB" w:rsidRDefault="00A812BB">
      <w:r>
        <w:separator/>
      </w:r>
    </w:p>
  </w:footnote>
  <w:footnote w:type="continuationSeparator" w:id="0">
    <w:p w14:paraId="5CB45F9D" w14:textId="77777777" w:rsidR="00A812BB" w:rsidRDefault="00A8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F5C8" w14:textId="3F94DB22" w:rsidR="00593752" w:rsidRDefault="00593752" w:rsidP="0086082B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005804">
      <w:rPr>
        <w:b/>
        <w:sz w:val="24"/>
        <w:szCs w:val="24"/>
      </w:rPr>
      <w:t>SYSTEM</w:t>
    </w:r>
  </w:p>
  <w:p w14:paraId="5DCA481C" w14:textId="46161D7E" w:rsidR="0078798F" w:rsidRDefault="0086082B" w:rsidP="0086082B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343D3E34" w14:textId="77777777" w:rsidR="0078798F" w:rsidRDefault="0078798F" w:rsidP="0086082B">
    <w:pPr>
      <w:pStyle w:val="NoSpacing"/>
      <w:ind w:hanging="11"/>
      <w:jc w:val="center"/>
      <w:rPr>
        <w:sz w:val="24"/>
        <w:szCs w:val="24"/>
      </w:rPr>
    </w:pPr>
  </w:p>
  <w:p w14:paraId="022D4E9E" w14:textId="4D24635E" w:rsidR="00593752" w:rsidRDefault="00593752" w:rsidP="0086082B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 xml:space="preserve">SCALE </w:t>
    </w:r>
    <w:r w:rsidR="00DC1B96">
      <w:rPr>
        <w:b/>
        <w:sz w:val="24"/>
        <w:szCs w:val="24"/>
      </w:rPr>
      <w:t>ADVISERS ENDORSEMENT FORM</w:t>
    </w:r>
  </w:p>
  <w:p w14:paraId="144F6A75" w14:textId="45378EA8" w:rsidR="00593752" w:rsidRPr="00C66525" w:rsidRDefault="00593752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05804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B48A5"/>
    <w:rsid w:val="002F3C55"/>
    <w:rsid w:val="00330C41"/>
    <w:rsid w:val="003909C7"/>
    <w:rsid w:val="00416BD6"/>
    <w:rsid w:val="004241D5"/>
    <w:rsid w:val="0043370E"/>
    <w:rsid w:val="00505CAF"/>
    <w:rsid w:val="00542DAF"/>
    <w:rsid w:val="00565697"/>
    <w:rsid w:val="005675B6"/>
    <w:rsid w:val="00593752"/>
    <w:rsid w:val="005A6938"/>
    <w:rsid w:val="005B6E28"/>
    <w:rsid w:val="005F4A1A"/>
    <w:rsid w:val="0065317E"/>
    <w:rsid w:val="00656020"/>
    <w:rsid w:val="00696D30"/>
    <w:rsid w:val="006D7869"/>
    <w:rsid w:val="006D7A02"/>
    <w:rsid w:val="007742F5"/>
    <w:rsid w:val="0078798F"/>
    <w:rsid w:val="0079141F"/>
    <w:rsid w:val="0079634F"/>
    <w:rsid w:val="007B19E5"/>
    <w:rsid w:val="007C425E"/>
    <w:rsid w:val="007C5652"/>
    <w:rsid w:val="007E3CC4"/>
    <w:rsid w:val="008312C6"/>
    <w:rsid w:val="0086082B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A6731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12BB"/>
    <w:rsid w:val="00A86764"/>
    <w:rsid w:val="00A92EC1"/>
    <w:rsid w:val="00AC7404"/>
    <w:rsid w:val="00AD4846"/>
    <w:rsid w:val="00B9478C"/>
    <w:rsid w:val="00C4040B"/>
    <w:rsid w:val="00C45A45"/>
    <w:rsid w:val="00C66525"/>
    <w:rsid w:val="00C92922"/>
    <w:rsid w:val="00C96A10"/>
    <w:rsid w:val="00CA5CC7"/>
    <w:rsid w:val="00CC5065"/>
    <w:rsid w:val="00D33ACA"/>
    <w:rsid w:val="00D60FB0"/>
    <w:rsid w:val="00D86B6D"/>
    <w:rsid w:val="00DB7CC0"/>
    <w:rsid w:val="00DC1B96"/>
    <w:rsid w:val="00E03CEE"/>
    <w:rsid w:val="00E0594E"/>
    <w:rsid w:val="00E12A8D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7B02-DE3D-412F-9812-89557786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4</cp:revision>
  <cp:lastPrinted>2016-02-02T03:34:00Z</cp:lastPrinted>
  <dcterms:created xsi:type="dcterms:W3CDTF">2016-12-27T22:53:00Z</dcterms:created>
  <dcterms:modified xsi:type="dcterms:W3CDTF">2017-08-04T07:16:00Z</dcterms:modified>
</cp:coreProperties>
</file>